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7E" w:rsidRPr="00DE607E" w:rsidRDefault="00DE607E" w:rsidP="00DE607E">
      <w:pPr>
        <w:spacing w:after="0"/>
        <w:jc w:val="center"/>
        <w:rPr>
          <w:rFonts w:ascii="TH SarabunIT๙" w:hAnsi="TH SarabunIT๙" w:cs="TH SarabunIT๙"/>
          <w:noProof/>
          <w:color w:val="000000" w:themeColor="text1"/>
          <w:sz w:val="34"/>
          <w:szCs w:val="34"/>
        </w:rPr>
      </w:pPr>
      <w:r w:rsidRPr="00DE607E">
        <w:rPr>
          <w:rFonts w:ascii="TH SarabunIT๙" w:hAnsi="TH SarabunIT๙" w:cs="TH SarabunIT๙" w:hint="cs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123222</wp:posOffset>
            </wp:positionH>
            <wp:positionV relativeFrom="paragraph">
              <wp:posOffset>-729205</wp:posOffset>
            </wp:positionV>
            <wp:extent cx="5664120" cy="1006998"/>
            <wp:effectExtent l="19050" t="0" r="0" b="0"/>
            <wp:wrapNone/>
            <wp:docPr id="2" name="Picture 2" descr="S__4445804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44458047_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120" cy="100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17A" w:rsidRPr="00DE607E">
        <w:rPr>
          <w:rFonts w:ascii="TH SarabunIT๙" w:hAnsi="TH SarabunIT๙" w:cs="TH SarabunIT๙" w:hint="cs"/>
          <w:noProof/>
          <w:color w:val="000000" w:themeColor="text1"/>
          <w:sz w:val="34"/>
          <w:szCs w:val="34"/>
          <w:cs/>
        </w:rPr>
        <w:t xml:space="preserve">  </w:t>
      </w:r>
    </w:p>
    <w:p w:rsidR="00DE607E" w:rsidRPr="00DE607E" w:rsidRDefault="00F9117A" w:rsidP="00DE607E">
      <w:pPr>
        <w:spacing w:after="0"/>
        <w:jc w:val="center"/>
        <w:rPr>
          <w:rStyle w:val="a3"/>
          <w:rFonts w:ascii="TH SarabunIT๙" w:hAnsi="TH SarabunIT๙" w:cs="TH SarabunIT๙"/>
          <w:color w:val="000000" w:themeColor="text1"/>
          <w:sz w:val="36"/>
          <w:szCs w:val="36"/>
        </w:rPr>
      </w:pPr>
      <w:r w:rsidRPr="00DE607E">
        <w:rPr>
          <w:rFonts w:ascii="TH SarabunIT๙" w:hAnsi="TH SarabunIT๙" w:cs="TH SarabunIT๙" w:hint="cs"/>
          <w:noProof/>
          <w:color w:val="000000" w:themeColor="text1"/>
          <w:sz w:val="34"/>
          <w:szCs w:val="34"/>
          <w:cs/>
        </w:rPr>
        <w:t xml:space="preserve">  </w:t>
      </w:r>
      <w:r w:rsidR="00DE607E" w:rsidRPr="00DE607E">
        <w:rPr>
          <w:rStyle w:val="a3"/>
          <w:rFonts w:ascii="TH SarabunIT๙" w:hAnsi="TH SarabunIT๙" w:cs="TH SarabunIT๙"/>
          <w:color w:val="000000" w:themeColor="text1"/>
          <w:sz w:val="36"/>
          <w:szCs w:val="36"/>
          <w:cs/>
        </w:rPr>
        <w:t>สถานีตำรวจภูธรเวียงเก่า ขับเคลื่อนการประเมินคุณธรรมและความโปร่งในในการดำเนินงาน</w:t>
      </w:r>
    </w:p>
    <w:p w:rsidR="00F9117A" w:rsidRPr="00DE607E" w:rsidRDefault="00DE607E" w:rsidP="00DE607E">
      <w:pPr>
        <w:spacing w:after="0"/>
        <w:jc w:val="center"/>
        <w:rPr>
          <w:rStyle w:val="a3"/>
          <w:rFonts w:ascii="TH SarabunIT๙" w:hAnsi="TH SarabunIT๙" w:cs="TH SarabunIT๙"/>
          <w:color w:val="000000" w:themeColor="text1"/>
          <w:sz w:val="36"/>
          <w:szCs w:val="36"/>
        </w:rPr>
      </w:pPr>
      <w:r w:rsidRPr="00DE607E">
        <w:rPr>
          <w:rStyle w:val="a3"/>
          <w:rFonts w:ascii="TH SarabunIT๙" w:hAnsi="TH SarabunIT๙" w:cs="TH SarabunIT๙"/>
          <w:color w:val="000000" w:themeColor="text1"/>
          <w:sz w:val="36"/>
          <w:szCs w:val="36"/>
          <w:cs/>
        </w:rPr>
        <w:t>ของหน่วยงานภาครัฐ((</w:t>
      </w:r>
      <w:r w:rsidRPr="00DE607E">
        <w:rPr>
          <w:rStyle w:val="a3"/>
          <w:rFonts w:ascii="TH SarabunIT๙" w:hAnsi="TH SarabunIT๙" w:cs="TH SarabunIT๙"/>
          <w:color w:val="000000" w:themeColor="text1"/>
          <w:sz w:val="36"/>
          <w:szCs w:val="36"/>
        </w:rPr>
        <w:t>Integrity&amp; Transparency Assessment :ITA</w:t>
      </w:r>
      <w:r w:rsidRPr="00DE607E">
        <w:rPr>
          <w:rStyle w:val="a3"/>
          <w:rFonts w:ascii="TH SarabunIT๙" w:hAnsi="TH SarabunIT๙" w:cs="TH SarabunIT๙"/>
          <w:color w:val="000000" w:themeColor="text1"/>
          <w:sz w:val="36"/>
          <w:szCs w:val="36"/>
          <w:cs/>
        </w:rPr>
        <w:t>)</w:t>
      </w:r>
    </w:p>
    <w:p w:rsidR="007B1666" w:rsidRPr="007B1666" w:rsidRDefault="00F9117A" w:rsidP="007B1666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B1666">
        <w:rPr>
          <w:rFonts w:ascii="TH SarabunIT๙" w:hAnsi="TH SarabunIT๙" w:cs="TH SarabunIT๙"/>
          <w:noProof/>
          <w:sz w:val="32"/>
          <w:szCs w:val="32"/>
          <w:cs/>
        </w:rPr>
        <w:t>วัน</w:t>
      </w:r>
      <w:r w:rsidRPr="007B166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ที่ 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0D6A6C">
        <w:rPr>
          <w:rFonts w:ascii="TH SarabunIT๙" w:hAnsi="TH SarabunIT๙" w:cs="TH SarabunIT๙" w:hint="cs"/>
          <w:noProof/>
          <w:sz w:val="32"/>
          <w:szCs w:val="32"/>
          <w:cs/>
        </w:rPr>
        <w:t>10</w:t>
      </w:r>
      <w:r w:rsidRPr="007B166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7B166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0D6A6C">
        <w:rPr>
          <w:rFonts w:ascii="TH SarabunIT๙" w:hAnsi="TH SarabunIT๙" w:cs="TH SarabunIT๙" w:hint="cs"/>
          <w:noProof/>
          <w:sz w:val="32"/>
          <w:szCs w:val="32"/>
          <w:cs/>
        </w:rPr>
        <w:t>เม.ย</w:t>
      </w:r>
      <w:r w:rsidRPr="007B166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. 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>256</w:t>
      </w:r>
      <w:r w:rsidR="000D6A6C">
        <w:rPr>
          <w:rFonts w:ascii="TH SarabunIT๙" w:hAnsi="TH SarabunIT๙" w:cs="TH SarabunIT๙" w:hint="cs"/>
          <w:noProof/>
          <w:sz w:val="32"/>
          <w:szCs w:val="32"/>
          <w:cs/>
        </w:rPr>
        <w:t>9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 xml:space="preserve"> เวลา</w:t>
      </w:r>
      <w:r w:rsidRPr="007B1666">
        <w:rPr>
          <w:rFonts w:ascii="TH SarabunIT๙" w:hAnsi="TH SarabunIT๙" w:cs="TH SarabunIT๙"/>
          <w:noProof/>
          <w:sz w:val="32"/>
          <w:szCs w:val="32"/>
        </w:rPr>
        <w:t xml:space="preserve">  1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>๐</w:t>
      </w:r>
      <w:r w:rsidRPr="007B1666">
        <w:rPr>
          <w:rFonts w:ascii="TH SarabunIT๙" w:hAnsi="TH SarabunIT๙" w:cs="TH SarabunIT๙"/>
          <w:noProof/>
          <w:sz w:val="32"/>
          <w:szCs w:val="32"/>
        </w:rPr>
        <w:t xml:space="preserve">.00 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>น. พ.ต.อ.</w:t>
      </w:r>
      <w:r w:rsidR="000D6A6C">
        <w:rPr>
          <w:rFonts w:ascii="TH SarabunIT๙" w:hAnsi="TH SarabunIT๙" w:cs="TH SarabunIT๙" w:hint="cs"/>
          <w:noProof/>
          <w:sz w:val="32"/>
          <w:szCs w:val="32"/>
          <w:cs/>
        </w:rPr>
        <w:t>จิรโรจน์  ภูภัทรจินดา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 xml:space="preserve">  ผกก.สภ.</w:t>
      </w:r>
      <w:r w:rsidRPr="007B1666">
        <w:rPr>
          <w:rFonts w:ascii="TH SarabunIT๙" w:hAnsi="TH SarabunIT๙" w:cs="TH SarabunIT๙" w:hint="cs"/>
          <w:noProof/>
          <w:sz w:val="32"/>
          <w:szCs w:val="32"/>
          <w:cs/>
        </w:rPr>
        <w:t>เวียงเก่า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 xml:space="preserve"> ,ประชุมชี้แจงให้ความรู้เพื่อขับเคลื่อนและเตรียมความพร้อมการประเมินคุณธรรมและความโปร่งใสในการดำเนินงานของหน่วยงานภารคัฐ  (</w:t>
      </w:r>
      <w:r w:rsidRPr="007B1666">
        <w:rPr>
          <w:rFonts w:ascii="TH SarabunIT๙" w:hAnsi="TH SarabunIT๙" w:cs="TH SarabunIT๙"/>
          <w:noProof/>
          <w:sz w:val="32"/>
          <w:szCs w:val="32"/>
        </w:rPr>
        <w:t>Integrity&amp; Transparency Assessment :ITA</w:t>
      </w:r>
      <w:r w:rsidRPr="007B1666">
        <w:rPr>
          <w:rFonts w:ascii="TH SarabunIT๙" w:hAnsi="TH SarabunIT๙" w:cs="TH SarabunIT๙"/>
          <w:noProof/>
          <w:sz w:val="32"/>
          <w:szCs w:val="32"/>
          <w:cs/>
        </w:rPr>
        <w:t xml:space="preserve">) 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รวจประจ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ปีงบประมาณ พ.ศ.๒๕๖๘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โดยม</w:t>
      </w:r>
      <w:r w:rsidR="007B1666" w:rsidRP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ี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พันต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</w:t>
      </w:r>
      <w:r w:rsidR="000D6A6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จิรโรจน์  ภูภัทรจินดา</w:t>
      </w:r>
      <w:r w:rsidR="007B1666" w:rsidRP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ผู้ก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กับการสถานีต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รวจภูธร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เวียงเก่า 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เป็นประธานการประชุม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ซึ่งการประชุมดั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งกล่าวมีวัตถุประสงค์เพื่อแจ้งค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สั่งแต่งตั้งคณะกรรมการขับเคลื่อนการประเ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มินคุณธรรมและความโปร่งใสในการด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เนินงานขอ</w:t>
      </w:r>
      <w:r w:rsidR="007B1666" w:rsidRP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ง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หน่วยงานภาครัฐ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(Integrity and Transparency Assessment: ITA)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รวจและท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ความเข้าใจกรอบการประ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เมินคุณธรรมและความโปร่งใสในการด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เนินงานของหน่วยงานภาครัฐ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(Integrity and Transparency Assessment: ITA)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รวจประจ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ปีงบประม</w:t>
      </w:r>
      <w:r w:rsidR="008E10B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าณ พ.ศ.๒๕๖</w:t>
      </w:r>
      <w:r w:rsidR="008E10B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ประกอบด้วย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ประเด็นส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คัญ</w:t>
      </w:r>
      <w:r w:rsidR="007B166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B1666"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ได้แก่</w:t>
      </w:r>
    </w:p>
    <w:p w:rsidR="007B1666" w:rsidRPr="007B1666" w:rsidRDefault="007B1666" w:rsidP="007B1666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)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การเปิดเผยข้อมูลสาธารณะ (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Open Data Integrity and Transparency</w:t>
      </w:r>
      <w:r w:rsidR="004D16F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Assessment: OIT)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 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รวจศึกษาการเข้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าใช้ ระบบ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ITAP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พร้อมจัดท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ข้อมูลสาธารณะตามแบบฟอร์มที่ก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หนดลงในระบบดังกล่าว</w:t>
      </w:r>
    </w:p>
    <w:p w:rsidR="007B1666" w:rsidRPr="007B1666" w:rsidRDefault="007B1666" w:rsidP="007B1666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)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Internal Integrity and Transparency Assessment: IIT)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ความเข้าใจในข้อค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ถามและสร้างความ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ตระหนักรู้เกี่ยวกับประเด็นข้อค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ถามให้ผู้ม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ีส่วนได้ส่วนเสียภายในทราบก่อนท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การประเมินแบบวัดการรับรู้</w:t>
      </w:r>
    </w:p>
    <w:p w:rsidR="007B1666" w:rsidRPr="007B1666" w:rsidRDefault="007B1666" w:rsidP="007B1666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)</w:t>
      </w:r>
      <w:r w:rsidR="004D16F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แบบวัดการรับรู้ของผู้มีส่วนได้ส่วนเสียภายนอก</w:t>
      </w:r>
      <w:r w:rsidR="004D16F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External Integrity and</w:t>
      </w:r>
      <w:r w:rsidR="004D16F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>Transparency Assessment: EIT)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ช่องทางการเปิดเผยข้อมูลสาธารณะ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(OIT)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เปิดเผย ณ จุดให้บริการและพัฒนาการให้บริการเพื่อสร้างความรวดเร็วแ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ละความสะดวกให้แก่ประชาชน ก่อนท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ารประเมินแบบวัดการรับรู้สถานีต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รวจภูธร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เวียงเก่า 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ขับเคลื่อนการประเ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มินคุณธรรมและความโปร่งใสในการด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เนินงานของหน่วยงานภาครัฐ (</w:t>
      </w:r>
      <w:r w:rsidRPr="007B166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รวจประจ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0D6A6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ปีงบประมาณ พ.ศ.๒๕๖</w:t>
      </w:r>
      <w:r w:rsidR="000D6A6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</w:p>
    <w:p w:rsidR="00F9117A" w:rsidRPr="007B1666" w:rsidRDefault="000D6A6C" w:rsidP="00F9117A">
      <w:pPr>
        <w:ind w:left="-567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6.1pt;margin-top:17.65pt;width:255.15pt;height:250.9pt;z-index:251665408">
            <v:imagedata r:id="rId8" o:title="S__4481067_0"/>
          </v:shape>
        </w:pict>
      </w:r>
      <w:r>
        <w:rPr>
          <w:noProof/>
        </w:rPr>
        <w:pict>
          <v:shape id="_x0000_s1026" type="#_x0000_t75" style="position:absolute;left:0;text-align:left;margin-left:-4.55pt;margin-top:17.3pt;width:213.25pt;height:122.35pt;z-index:251663360">
            <v:imagedata r:id="rId9" o:title="S__4481064_0"/>
          </v:shape>
        </w:pict>
      </w:r>
      <w:r w:rsidR="007B1666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</w:t>
      </w:r>
      <w:r w:rsidR="00F9117A" w:rsidRPr="007B1666">
        <w:rPr>
          <w:rFonts w:ascii="TH SarabunIT๙" w:hAnsi="TH SarabunIT๙" w:cs="TH SarabunIT๙"/>
          <w:noProof/>
          <w:sz w:val="32"/>
          <w:szCs w:val="32"/>
          <w:cs/>
        </w:rPr>
        <w:t>ณ ห้องประชุม สภ.</w:t>
      </w:r>
      <w:r w:rsidR="00F9117A" w:rsidRPr="007B1666">
        <w:rPr>
          <w:rFonts w:ascii="TH SarabunIT๙" w:hAnsi="TH SarabunIT๙" w:cs="TH SarabunIT๙" w:hint="cs"/>
          <w:noProof/>
          <w:sz w:val="32"/>
          <w:szCs w:val="32"/>
          <w:cs/>
        </w:rPr>
        <w:t>เวียงเก่า</w:t>
      </w:r>
    </w:p>
    <w:p w:rsidR="00F9117A" w:rsidRPr="00352FBA" w:rsidRDefault="00F9117A" w:rsidP="00F9117A">
      <w:pPr>
        <w:ind w:left="-567"/>
        <w:jc w:val="both"/>
        <w:rPr>
          <w:rFonts w:ascii="TH SarabunIT๙" w:hAnsi="TH SarabunIT๙" w:cs="TH SarabunIT๙"/>
          <w:noProof/>
          <w:sz w:val="36"/>
          <w:szCs w:val="36"/>
        </w:rPr>
      </w:pPr>
    </w:p>
    <w:p w:rsidR="00F9117A" w:rsidRPr="00352FBA" w:rsidRDefault="00F9117A" w:rsidP="00F9117A">
      <w:pPr>
        <w:ind w:left="-567"/>
        <w:jc w:val="both"/>
        <w:rPr>
          <w:rFonts w:ascii="TH SarabunIT๙" w:hAnsi="TH SarabunIT๙" w:cs="TH SarabunIT๙"/>
          <w:noProof/>
          <w:sz w:val="36"/>
          <w:szCs w:val="36"/>
        </w:rPr>
      </w:pPr>
    </w:p>
    <w:p w:rsidR="00F9117A" w:rsidRPr="00352FBA" w:rsidRDefault="00F9117A" w:rsidP="00F9117A">
      <w:pPr>
        <w:ind w:left="-567"/>
        <w:jc w:val="both"/>
        <w:rPr>
          <w:rFonts w:ascii="TH SarabunIT๙" w:hAnsi="TH SarabunIT๙" w:cs="TH SarabunIT๙"/>
          <w:noProof/>
          <w:sz w:val="36"/>
          <w:szCs w:val="36"/>
        </w:rPr>
      </w:pPr>
    </w:p>
    <w:p w:rsidR="00F9117A" w:rsidRPr="00352FBA" w:rsidRDefault="000D6A6C" w:rsidP="00F9117A">
      <w:pPr>
        <w:ind w:left="-567"/>
        <w:jc w:val="both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-61973</wp:posOffset>
            </wp:positionH>
            <wp:positionV relativeFrom="paragraph">
              <wp:posOffset>219509</wp:posOffset>
            </wp:positionV>
            <wp:extent cx="2689426" cy="1562582"/>
            <wp:effectExtent l="19050" t="0" r="0" b="0"/>
            <wp:wrapNone/>
            <wp:docPr id="7" name="Picture 7" descr="C:\Users\mob_x\Desktop\ITA\ปี 69\ตัว o\14.ประกาศนโยบายตอตานการรับสินบน (Anti-Bribery Policy) และการมีสวนรวมของหัวหนาสถานีตํารวจ\S__448106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b_x\Desktop\ITA\ปี 69\ตัว o\14.ประกาศนโยบายตอตานการรับสินบน (Anti-Bribery Policy) และการมีสวนรวมของหัวหนาสถานีตํารวจ\S__4481063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9387" cy="156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17A" w:rsidRPr="00352FBA" w:rsidRDefault="00F9117A" w:rsidP="00F9117A">
      <w:pPr>
        <w:ind w:left="-567"/>
        <w:jc w:val="both"/>
        <w:rPr>
          <w:rFonts w:ascii="TH SarabunIT๙" w:hAnsi="TH SarabunIT๙" w:cs="TH SarabunIT๙"/>
          <w:noProof/>
          <w:sz w:val="36"/>
          <w:szCs w:val="36"/>
        </w:rPr>
      </w:pPr>
    </w:p>
    <w:p w:rsidR="00B67F86" w:rsidRPr="00F9117A" w:rsidRDefault="00B67F86"/>
    <w:sectPr w:rsidR="00B67F86" w:rsidRPr="00F9117A" w:rsidSect="00614A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644" w:rsidRDefault="008C4644" w:rsidP="000D6A6C">
      <w:pPr>
        <w:spacing w:after="0" w:line="240" w:lineRule="auto"/>
      </w:pPr>
      <w:r>
        <w:separator/>
      </w:r>
    </w:p>
  </w:endnote>
  <w:endnote w:type="continuationSeparator" w:id="1">
    <w:p w:rsidR="008C4644" w:rsidRDefault="008C4644" w:rsidP="000D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644" w:rsidRDefault="008C4644" w:rsidP="000D6A6C">
      <w:pPr>
        <w:spacing w:after="0" w:line="240" w:lineRule="auto"/>
      </w:pPr>
      <w:r>
        <w:separator/>
      </w:r>
    </w:p>
  </w:footnote>
  <w:footnote w:type="continuationSeparator" w:id="1">
    <w:p w:rsidR="008C4644" w:rsidRDefault="008C4644" w:rsidP="000D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907" o:spid="_x0000_s4098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S__10076165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908" o:spid="_x0000_s4099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S__10076165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C" w:rsidRDefault="000D6A6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5906" o:spid="_x0000_s4097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S__10076165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117A"/>
    <w:rsid w:val="000D6A6C"/>
    <w:rsid w:val="004D16F7"/>
    <w:rsid w:val="00614AA7"/>
    <w:rsid w:val="007B1666"/>
    <w:rsid w:val="008C4644"/>
    <w:rsid w:val="008E10B3"/>
    <w:rsid w:val="00B67F86"/>
    <w:rsid w:val="00BA4CBE"/>
    <w:rsid w:val="00DE607E"/>
    <w:rsid w:val="00F91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DE607E"/>
    <w:rPr>
      <w:b/>
      <w:bCs/>
      <w:smallCaps/>
      <w:color w:val="C0504D" w:themeColor="accent2"/>
      <w:spacing w:val="5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D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0D6A6C"/>
  </w:style>
  <w:style w:type="paragraph" w:styleId="a6">
    <w:name w:val="footer"/>
    <w:basedOn w:val="a"/>
    <w:link w:val="a7"/>
    <w:uiPriority w:val="99"/>
    <w:semiHidden/>
    <w:unhideWhenUsed/>
    <w:rsid w:val="000D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0D6A6C"/>
  </w:style>
  <w:style w:type="paragraph" w:styleId="a8">
    <w:name w:val="Balloon Text"/>
    <w:basedOn w:val="a"/>
    <w:link w:val="a9"/>
    <w:uiPriority w:val="99"/>
    <w:semiHidden/>
    <w:unhideWhenUsed/>
    <w:rsid w:val="000D6A6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D6A6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4C5B-6259-4F4D-982E-056B39BB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Nitipong Lakornthai</dc:creator>
  <cp:keywords/>
  <dc:description/>
  <cp:lastModifiedBy>Nitipong Lakornthai</cp:lastModifiedBy>
  <cp:revision>7</cp:revision>
  <cp:lastPrinted>2026-07-17T09:56:00Z</cp:lastPrinted>
  <dcterms:created xsi:type="dcterms:W3CDTF">2025-04-24T11:07:00Z</dcterms:created>
  <dcterms:modified xsi:type="dcterms:W3CDTF">2026-07-17T09:56:00Z</dcterms:modified>
</cp:coreProperties>
</file>